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608" w:rsidRPr="002436EC" w:rsidRDefault="002436EC" w:rsidP="002436EC">
      <w:pPr>
        <w:jc w:val="center"/>
        <w:rPr>
          <w:b/>
        </w:rPr>
      </w:pPr>
      <w:r w:rsidRPr="002436EC">
        <w:rPr>
          <w:b/>
        </w:rPr>
        <w:t>Digital Marketing Terms Glossary</w:t>
      </w:r>
    </w:p>
    <w:p w:rsidR="00624BE1" w:rsidRDefault="002436EC" w:rsidP="00624BE1">
      <w:pPr>
        <w:ind w:left="-720"/>
        <w:jc w:val="both"/>
      </w:pPr>
      <w:r w:rsidRPr="002436EC">
        <w:t>Here are definitions for commonly used digital marketing verbiage:</w:t>
      </w:r>
    </w:p>
    <w:p w:rsidR="002436EC" w:rsidRPr="002436EC" w:rsidRDefault="002436EC" w:rsidP="00624BE1">
      <w:pPr>
        <w:ind w:left="-720"/>
        <w:jc w:val="both"/>
      </w:pPr>
      <w:r w:rsidRPr="002436EC">
        <w:t xml:space="preserve"> </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 xml:space="preserve">1. Analytics </w:t>
      </w:r>
      <w:r w:rsidRPr="002436EC">
        <w:rPr>
          <w:rFonts w:eastAsia="Times New Roman" w:cs="Helvetica"/>
          <w:color w:val="222222"/>
        </w:rPr>
        <w:t xml:space="preserve">– information resulting from the systematic analysis of data or statistics. In digital marketing, analytics is the information resulting from systematic analysis of data gathered from marketing activity such as email marketing, landing page A/B testing, or Google </w:t>
      </w:r>
      <w:proofErr w:type="spellStart"/>
      <w:r w:rsidRPr="002436EC">
        <w:rPr>
          <w:rFonts w:eastAsia="Times New Roman" w:cs="Helvetica"/>
          <w:color w:val="222222"/>
        </w:rPr>
        <w:t>Adwords</w:t>
      </w:r>
      <w:proofErr w:type="spellEnd"/>
      <w:r w:rsidRPr="002436EC">
        <w:rPr>
          <w:rFonts w:eastAsia="Times New Roman" w:cs="Helvetica"/>
          <w:color w:val="222222"/>
        </w:rPr>
        <w:t xml:space="preserve"> purchases.</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2. Average order amount</w:t>
      </w:r>
      <w:r w:rsidRPr="002436EC">
        <w:rPr>
          <w:rFonts w:eastAsia="Times New Roman" w:cs="Helvetica"/>
          <w:color w:val="222222"/>
        </w:rPr>
        <w:t xml:space="preserve"> – the amount of all orders divided by the total number of orders; used in </w:t>
      </w:r>
      <w:hyperlink r:id="rId4" w:history="1">
        <w:r w:rsidRPr="002436EC">
          <w:rPr>
            <w:rFonts w:eastAsia="Times New Roman" w:cs="Helvetica"/>
            <w:color w:val="000000"/>
          </w:rPr>
          <w:t>digital marketing</w:t>
        </w:r>
      </w:hyperlink>
      <w:r w:rsidRPr="002436EC">
        <w:rPr>
          <w:rFonts w:eastAsia="Times New Roman" w:cs="Helvetica"/>
          <w:color w:val="222222"/>
        </w:rPr>
        <w:t xml:space="preserve"> to help calculate the necessary reach, along with CTR </w:t>
      </w:r>
      <w:r w:rsidR="00624BE1">
        <w:rPr>
          <w:rFonts w:eastAsia="Times New Roman" w:cs="Helvetica"/>
          <w:color w:val="222222"/>
        </w:rPr>
        <w:t>&amp;</w:t>
      </w:r>
      <w:r w:rsidRPr="002436EC">
        <w:rPr>
          <w:rFonts w:eastAsia="Times New Roman" w:cs="Helvetica"/>
          <w:color w:val="222222"/>
        </w:rPr>
        <w:t xml:space="preserve"> conversion rate.</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3. Banner ads</w:t>
      </w:r>
      <w:r w:rsidRPr="002436EC">
        <w:rPr>
          <w:rFonts w:eastAsia="Times New Roman" w:cs="Helvetica"/>
          <w:color w:val="222222"/>
        </w:rPr>
        <w:t xml:space="preserve"> – also known as “display ads”, these advertising units are images that advertisers place on known publishers’ websites in order to attract or re-attract their target audience.</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 xml:space="preserve">4. Baseline </w:t>
      </w:r>
      <w:r w:rsidRPr="002436EC">
        <w:rPr>
          <w:rFonts w:eastAsia="Times New Roman" w:cs="Helvetica"/>
          <w:color w:val="222222"/>
        </w:rPr>
        <w:t xml:space="preserve">– an established level of normalcy; </w:t>
      </w:r>
      <w:r w:rsidR="00624BE1">
        <w:rPr>
          <w:rFonts w:eastAsia="Times New Roman" w:cs="Helvetica"/>
          <w:color w:val="222222"/>
        </w:rPr>
        <w:t>digital marketing ex.</w:t>
      </w:r>
      <w:r w:rsidRPr="002436EC">
        <w:rPr>
          <w:rFonts w:eastAsia="Times New Roman" w:cs="Helvetica"/>
          <w:color w:val="222222"/>
        </w:rPr>
        <w:t xml:space="preserve">, the regular </w:t>
      </w:r>
      <w:r w:rsidR="00624BE1">
        <w:rPr>
          <w:rFonts w:eastAsia="Times New Roman" w:cs="Helvetica"/>
          <w:color w:val="222222"/>
        </w:rPr>
        <w:t>#</w:t>
      </w:r>
      <w:r w:rsidRPr="002436EC">
        <w:rPr>
          <w:rFonts w:eastAsia="Times New Roman" w:cs="Helvetica"/>
          <w:color w:val="222222"/>
        </w:rPr>
        <w:t xml:space="preserve"> of unique visitors</w:t>
      </w:r>
      <w:r w:rsidR="00624BE1">
        <w:rPr>
          <w:rFonts w:eastAsia="Times New Roman" w:cs="Helvetica"/>
          <w:color w:val="222222"/>
        </w:rPr>
        <w:t>/</w:t>
      </w:r>
      <w:r w:rsidRPr="002436EC">
        <w:rPr>
          <w:rFonts w:eastAsia="Times New Roman" w:cs="Helvetica"/>
          <w:color w:val="222222"/>
        </w:rPr>
        <w:t>day to a website.</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5. Behavioral email</w:t>
      </w:r>
      <w:r w:rsidRPr="002436EC">
        <w:rPr>
          <w:rFonts w:eastAsia="Times New Roman" w:cs="Helvetica"/>
          <w:color w:val="222222"/>
        </w:rPr>
        <w:t xml:space="preserve"> – an email generated when a known </w:t>
      </w:r>
      <w:r w:rsidR="00624BE1">
        <w:rPr>
          <w:rFonts w:eastAsia="Times New Roman" w:cs="Helvetica"/>
          <w:color w:val="222222"/>
        </w:rPr>
        <w:t>user performs a certain action, like watching a video,</w:t>
      </w:r>
      <w:r w:rsidRPr="002436EC">
        <w:rPr>
          <w:rFonts w:eastAsia="Times New Roman" w:cs="Helvetica"/>
          <w:color w:val="222222"/>
        </w:rPr>
        <w:t xml:space="preserve"> on a website, </w:t>
      </w:r>
      <w:r w:rsidR="00624BE1">
        <w:rPr>
          <w:rFonts w:eastAsia="Times New Roman" w:cs="Helvetica"/>
          <w:color w:val="222222"/>
        </w:rPr>
        <w:t xml:space="preserve">&amp; the owner of that </w:t>
      </w:r>
      <w:r w:rsidRPr="002436EC">
        <w:rPr>
          <w:rFonts w:eastAsia="Times New Roman" w:cs="Helvetica"/>
          <w:color w:val="222222"/>
        </w:rPr>
        <w:t xml:space="preserve">site then contacts the known user regarding that video </w:t>
      </w:r>
      <w:r w:rsidR="00624BE1">
        <w:rPr>
          <w:rFonts w:eastAsia="Times New Roman" w:cs="Helvetica"/>
          <w:color w:val="222222"/>
        </w:rPr>
        <w:t xml:space="preserve">to </w:t>
      </w:r>
      <w:r w:rsidRPr="002436EC">
        <w:rPr>
          <w:rFonts w:eastAsia="Times New Roman" w:cs="Helvetica"/>
          <w:color w:val="222222"/>
        </w:rPr>
        <w:t xml:space="preserve">follow up to </w:t>
      </w:r>
      <w:r w:rsidR="00624BE1">
        <w:rPr>
          <w:rFonts w:eastAsia="Times New Roman" w:cs="Helvetica"/>
          <w:color w:val="222222"/>
        </w:rPr>
        <w:t>their</w:t>
      </w:r>
      <w:r w:rsidRPr="002436EC">
        <w:rPr>
          <w:rFonts w:eastAsia="Times New Roman" w:cs="Helvetica"/>
          <w:color w:val="222222"/>
        </w:rPr>
        <w:t xml:space="preserve"> behavior.</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 xml:space="preserve">6. Blogging </w:t>
      </w:r>
      <w:r w:rsidRPr="002436EC">
        <w:rPr>
          <w:rFonts w:eastAsia="Times New Roman" w:cs="Helvetica"/>
          <w:color w:val="222222"/>
        </w:rPr>
        <w:t xml:space="preserve">– from the term “web log”, in which a user actively updates a visible section of a website in order to inform or attract users </w:t>
      </w:r>
      <w:r w:rsidR="00624BE1">
        <w:rPr>
          <w:rFonts w:eastAsia="Times New Roman" w:cs="Helvetica"/>
          <w:color w:val="222222"/>
        </w:rPr>
        <w:t>&amp;</w:t>
      </w:r>
      <w:r w:rsidRPr="002436EC">
        <w:rPr>
          <w:rFonts w:eastAsia="Times New Roman" w:cs="Helvetica"/>
          <w:color w:val="222222"/>
        </w:rPr>
        <w:t xml:space="preserve"> customer on a regular basis.</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 xml:space="preserve">7. Brand </w:t>
      </w:r>
      <w:r w:rsidRPr="002436EC">
        <w:rPr>
          <w:rFonts w:eastAsia="Times New Roman" w:cs="Helvetica"/>
          <w:color w:val="222222"/>
        </w:rPr>
        <w:t xml:space="preserve">– a business’s brand is the sum total of all its users’ </w:t>
      </w:r>
      <w:r w:rsidR="00624BE1">
        <w:rPr>
          <w:rFonts w:eastAsia="Times New Roman" w:cs="Helvetica"/>
          <w:color w:val="222222"/>
        </w:rPr>
        <w:t>&amp;</w:t>
      </w:r>
      <w:r w:rsidRPr="002436EC">
        <w:rPr>
          <w:rFonts w:eastAsia="Times New Roman" w:cs="Helvetica"/>
          <w:color w:val="222222"/>
        </w:rPr>
        <w:t xml:space="preserve"> customers’ opinion of that business; a business can choose to intentionally shape its brand or allow the market forces to shape its brand.</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 xml:space="preserve">8. Business model </w:t>
      </w:r>
      <w:r w:rsidRPr="002436EC">
        <w:rPr>
          <w:rFonts w:eastAsia="Times New Roman" w:cs="Helvetica"/>
          <w:color w:val="222222"/>
        </w:rPr>
        <w:t xml:space="preserve">– an entity’s business model defines how the business creates its product or service, delivers the product or service to the intended audience, </w:t>
      </w:r>
      <w:r w:rsidR="00624BE1">
        <w:rPr>
          <w:rFonts w:eastAsia="Times New Roman" w:cs="Helvetica"/>
          <w:color w:val="222222"/>
        </w:rPr>
        <w:t>&amp;</w:t>
      </w:r>
      <w:r w:rsidRPr="002436EC">
        <w:rPr>
          <w:rFonts w:eastAsia="Times New Roman" w:cs="Helvetica"/>
          <w:color w:val="222222"/>
        </w:rPr>
        <w:t xml:space="preserve"> then collects payment from the intended audience.</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 xml:space="preserve">9. Channels </w:t>
      </w:r>
      <w:r w:rsidRPr="002436EC">
        <w:rPr>
          <w:rFonts w:eastAsia="Times New Roman" w:cs="Helvetica"/>
          <w:color w:val="222222"/>
        </w:rPr>
        <w:t xml:space="preserve">– a delivery mechanism; in </w:t>
      </w:r>
      <w:hyperlink r:id="rId5" w:history="1">
        <w:r w:rsidRPr="002436EC">
          <w:rPr>
            <w:rFonts w:eastAsia="Times New Roman" w:cs="Helvetica"/>
            <w:color w:val="000000"/>
          </w:rPr>
          <w:t>digital marketing</w:t>
        </w:r>
      </w:hyperlink>
      <w:r w:rsidRPr="002436EC">
        <w:rPr>
          <w:rFonts w:eastAsia="Times New Roman" w:cs="Helvetica"/>
          <w:color w:val="222222"/>
        </w:rPr>
        <w:t>, a business’s message is delivered via one or more marketing channel such as email, social media, blogging, advertisements, etc.</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10. Click Through Rate (CTR)</w:t>
      </w:r>
      <w:r w:rsidRPr="002436EC">
        <w:rPr>
          <w:rFonts w:eastAsia="Times New Roman" w:cs="Helvetica"/>
          <w:color w:val="222222"/>
        </w:rPr>
        <w:t xml:space="preserve"> – the percentage of the targeted audience that is exposed to the marketer’s message that click on the link provided in the message </w:t>
      </w:r>
      <w:r w:rsidR="00624BE1">
        <w:rPr>
          <w:rFonts w:eastAsia="Times New Roman" w:cs="Helvetica"/>
          <w:color w:val="222222"/>
        </w:rPr>
        <w:t>&amp;</w:t>
      </w:r>
      <w:r w:rsidRPr="002436EC">
        <w:rPr>
          <w:rFonts w:eastAsia="Times New Roman" w:cs="Helvetica"/>
          <w:color w:val="222222"/>
        </w:rPr>
        <w:t xml:space="preserve"> land on the marketer’s web property.</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 xml:space="preserve">11. Consistency </w:t>
      </w:r>
      <w:r w:rsidRPr="002436EC">
        <w:rPr>
          <w:rFonts w:eastAsia="Times New Roman" w:cs="Helvetica"/>
          <w:color w:val="222222"/>
        </w:rPr>
        <w:t>– the importance of continuing with a course of action, such as blogging, in a regular frequency in order to repeatedly expose the intended audience to the marketer’s message.</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12. Conversion rate</w:t>
      </w:r>
      <w:r w:rsidRPr="002436EC">
        <w:rPr>
          <w:rFonts w:eastAsia="Times New Roman" w:cs="Helvetica"/>
          <w:color w:val="222222"/>
        </w:rPr>
        <w:t xml:space="preserve"> – the </w:t>
      </w:r>
      <w:r>
        <w:rPr>
          <w:rFonts w:eastAsia="Times New Roman" w:cs="Helvetica"/>
          <w:color w:val="222222"/>
        </w:rPr>
        <w:t>%</w:t>
      </w:r>
      <w:r w:rsidRPr="002436EC">
        <w:rPr>
          <w:rFonts w:eastAsia="Times New Roman" w:cs="Helvetica"/>
          <w:color w:val="222222"/>
        </w:rPr>
        <w:t xml:space="preserve"> of unique visitors to a website that are “converted” into customers, users, or leads.</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 xml:space="preserve">13. Delivery </w:t>
      </w:r>
      <w:r w:rsidRPr="002436EC">
        <w:rPr>
          <w:rFonts w:eastAsia="Times New Roman" w:cs="Helvetica"/>
          <w:color w:val="222222"/>
        </w:rPr>
        <w:t>– when the good</w:t>
      </w:r>
      <w:r>
        <w:rPr>
          <w:rFonts w:eastAsia="Times New Roman" w:cs="Helvetica"/>
          <w:color w:val="222222"/>
        </w:rPr>
        <w:t>/</w:t>
      </w:r>
      <w:r w:rsidRPr="002436EC">
        <w:rPr>
          <w:rFonts w:eastAsia="Times New Roman" w:cs="Helvetica"/>
          <w:color w:val="222222"/>
        </w:rPr>
        <w:t xml:space="preserve">service provided by a business is provided to </w:t>
      </w:r>
      <w:r w:rsidR="00624BE1">
        <w:rPr>
          <w:rFonts w:eastAsia="Times New Roman" w:cs="Helvetica"/>
          <w:color w:val="222222"/>
        </w:rPr>
        <w:t>&amp;</w:t>
      </w:r>
      <w:r w:rsidRPr="002436EC">
        <w:rPr>
          <w:rFonts w:eastAsia="Times New Roman" w:cs="Helvetica"/>
          <w:color w:val="222222"/>
        </w:rPr>
        <w:t xml:space="preserve"> accepted by the user or customer; in digital marketing, also the receipt of a message from the marketer to a group or individual in the target audience.</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 xml:space="preserve">14. Digital marketing calendar </w:t>
      </w:r>
      <w:r w:rsidRPr="002436EC">
        <w:rPr>
          <w:rFonts w:eastAsia="Times New Roman" w:cs="Helvetica"/>
          <w:color w:val="222222"/>
        </w:rPr>
        <w:t xml:space="preserve">– a tool that provides for time-based structure </w:t>
      </w:r>
      <w:r w:rsidR="00624BE1">
        <w:rPr>
          <w:rFonts w:eastAsia="Times New Roman" w:cs="Helvetica"/>
          <w:color w:val="222222"/>
        </w:rPr>
        <w:t>&amp;</w:t>
      </w:r>
      <w:r w:rsidRPr="002436EC">
        <w:rPr>
          <w:rFonts w:eastAsia="Times New Roman" w:cs="Helvetica"/>
          <w:color w:val="222222"/>
        </w:rPr>
        <w:t xml:space="preserve"> discipline for the digital marketer in planning, assigning, creating, </w:t>
      </w:r>
      <w:r w:rsidR="00624BE1">
        <w:rPr>
          <w:rFonts w:eastAsia="Times New Roman" w:cs="Helvetica"/>
          <w:color w:val="222222"/>
        </w:rPr>
        <w:t>&amp;</w:t>
      </w:r>
      <w:r w:rsidRPr="002436EC">
        <w:rPr>
          <w:rFonts w:eastAsia="Times New Roman" w:cs="Helvetica"/>
          <w:color w:val="222222"/>
        </w:rPr>
        <w:t xml:space="preserve"> delivering content to the marketer’s target audience.</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 xml:space="preserve">15. Digital marketing funnel </w:t>
      </w:r>
      <w:r w:rsidRPr="002436EC">
        <w:rPr>
          <w:rFonts w:eastAsia="Times New Roman" w:cs="Helvetica"/>
          <w:color w:val="222222"/>
        </w:rPr>
        <w:t xml:space="preserve">– a visualization of the calculations that starts with the total universe of targeted audiences, then measures those who click on a link from marketing content, the click through rate (CTR), the conversion rate, total conversions, order amount, </w:t>
      </w:r>
      <w:r w:rsidR="00624BE1">
        <w:rPr>
          <w:rFonts w:eastAsia="Times New Roman" w:cs="Helvetica"/>
          <w:color w:val="222222"/>
        </w:rPr>
        <w:t>&amp;</w:t>
      </w:r>
      <w:r w:rsidRPr="002436EC">
        <w:rPr>
          <w:rFonts w:eastAsia="Times New Roman" w:cs="Helvetica"/>
          <w:color w:val="222222"/>
        </w:rPr>
        <w:t xml:space="preserve"> revenue.</w:t>
      </w:r>
    </w:p>
    <w:p w:rsid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 xml:space="preserve">16. Distribution </w:t>
      </w:r>
      <w:r w:rsidRPr="002436EC">
        <w:rPr>
          <w:rFonts w:eastAsia="Times New Roman" w:cs="Helvetica"/>
          <w:color w:val="222222"/>
        </w:rPr>
        <w:t>– the means by which a product or service is delivered to its end user or customer</w:t>
      </w:r>
    </w:p>
    <w:p w:rsidR="00624BE1" w:rsidRPr="002436EC" w:rsidRDefault="00624BE1" w:rsidP="002436EC">
      <w:pPr>
        <w:spacing w:after="360" w:line="240" w:lineRule="auto"/>
        <w:ind w:left="-720"/>
        <w:jc w:val="both"/>
        <w:rPr>
          <w:rFonts w:eastAsia="Times New Roman" w:cs="Helvetica"/>
          <w:color w:val="222222"/>
        </w:rPr>
      </w:pPr>
      <w:r>
        <w:rPr>
          <w:rFonts w:eastAsia="Times New Roman" w:cs="Helvetica"/>
          <w:color w:val="222222"/>
        </w:rPr>
        <w:lastRenderedPageBreak/>
        <w:br/>
      </w:r>
      <w:bookmarkStart w:id="0" w:name="_GoBack"/>
      <w:bookmarkEnd w:id="0"/>
      <w:r>
        <w:rPr>
          <w:rFonts w:eastAsia="Times New Roman" w:cs="Helvetica"/>
          <w:color w:val="222222"/>
        </w:rPr>
        <w:t>Continued…</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 xml:space="preserve">17. Earned content </w:t>
      </w:r>
      <w:r w:rsidRPr="002436EC">
        <w:rPr>
          <w:rFonts w:eastAsia="Times New Roman" w:cs="Helvetica"/>
          <w:color w:val="222222"/>
        </w:rPr>
        <w:t xml:space="preserve">– content not created by the marketer, but rather created </w:t>
      </w:r>
      <w:r>
        <w:rPr>
          <w:rFonts w:eastAsia="Times New Roman" w:cs="Helvetica"/>
          <w:color w:val="222222"/>
        </w:rPr>
        <w:t>&amp;</w:t>
      </w:r>
      <w:r w:rsidRPr="002436EC">
        <w:rPr>
          <w:rFonts w:eastAsia="Times New Roman" w:cs="Helvetica"/>
          <w:color w:val="222222"/>
        </w:rPr>
        <w:t xml:space="preserve"> shared by fans of the marketer’s message to the fan’s social </w:t>
      </w:r>
      <w:r>
        <w:rPr>
          <w:rFonts w:eastAsia="Times New Roman" w:cs="Helvetica"/>
          <w:color w:val="222222"/>
        </w:rPr>
        <w:t>&amp;</w:t>
      </w:r>
      <w:r w:rsidRPr="002436EC">
        <w:rPr>
          <w:rFonts w:eastAsia="Times New Roman" w:cs="Helvetica"/>
          <w:color w:val="222222"/>
        </w:rPr>
        <w:t xml:space="preserve"> other digital connections.</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 xml:space="preserve">18. Engagement </w:t>
      </w:r>
      <w:r w:rsidRPr="002436EC">
        <w:rPr>
          <w:rFonts w:eastAsia="Times New Roman" w:cs="Helvetica"/>
          <w:color w:val="222222"/>
        </w:rPr>
        <w:t xml:space="preserve">– in </w:t>
      </w:r>
      <w:hyperlink r:id="rId6" w:history="1">
        <w:r w:rsidRPr="002436EC">
          <w:rPr>
            <w:rFonts w:eastAsia="Times New Roman" w:cs="Helvetica"/>
            <w:color w:val="000000"/>
          </w:rPr>
          <w:t>digital marketing</w:t>
        </w:r>
      </w:hyperlink>
      <w:r w:rsidRPr="002436EC">
        <w:rPr>
          <w:rFonts w:eastAsia="Times New Roman" w:cs="Helvetica"/>
          <w:color w:val="222222"/>
        </w:rPr>
        <w:t xml:space="preserve">, the term for user interaction with a particular piece of shared content: Likes, shares, comments on Facebook; RTs, replies, favorites on Twitter, </w:t>
      </w:r>
      <w:r>
        <w:rPr>
          <w:rFonts w:eastAsia="Times New Roman" w:cs="Helvetica"/>
          <w:color w:val="222222"/>
        </w:rPr>
        <w:t>&amp;</w:t>
      </w:r>
      <w:r w:rsidRPr="002436EC">
        <w:rPr>
          <w:rFonts w:eastAsia="Times New Roman" w:cs="Helvetica"/>
          <w:color w:val="222222"/>
        </w:rPr>
        <w:t xml:space="preserve"> link clicks on all social media.</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19. Facebook Ads</w:t>
      </w:r>
      <w:r w:rsidRPr="002436EC">
        <w:rPr>
          <w:rFonts w:eastAsia="Times New Roman" w:cs="Helvetica"/>
          <w:color w:val="222222"/>
        </w:rPr>
        <w:t xml:space="preserve"> – the program operated by Facebook that enables paying customers to use hyper-targeting via Facebook profile tags </w:t>
      </w:r>
      <w:r>
        <w:rPr>
          <w:rFonts w:eastAsia="Times New Roman" w:cs="Helvetica"/>
          <w:color w:val="222222"/>
        </w:rPr>
        <w:t>&amp;</w:t>
      </w:r>
      <w:r w:rsidRPr="002436EC">
        <w:rPr>
          <w:rFonts w:eastAsia="Times New Roman" w:cs="Helvetica"/>
          <w:color w:val="222222"/>
        </w:rPr>
        <w:t xml:space="preserve"> traits to reach a certain specific audience via advertisements placed in the users’ timeline.</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 xml:space="preserve">20. Frequency </w:t>
      </w:r>
      <w:r w:rsidRPr="002436EC">
        <w:rPr>
          <w:rFonts w:eastAsia="Times New Roman" w:cs="Helvetica"/>
          <w:color w:val="222222"/>
        </w:rPr>
        <w:t xml:space="preserve">–digital marketing, how often a task is performed; </w:t>
      </w:r>
      <w:r>
        <w:rPr>
          <w:rFonts w:eastAsia="Times New Roman" w:cs="Helvetica"/>
          <w:color w:val="222222"/>
        </w:rPr>
        <w:t>i.e.</w:t>
      </w:r>
      <w:r w:rsidRPr="002436EC">
        <w:rPr>
          <w:rFonts w:eastAsia="Times New Roman" w:cs="Helvetica"/>
          <w:color w:val="222222"/>
        </w:rPr>
        <w:t xml:space="preserve"> the frequency of a blog post or twitter update.</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 xml:space="preserve">21. Google </w:t>
      </w:r>
      <w:proofErr w:type="spellStart"/>
      <w:r w:rsidRPr="002436EC">
        <w:rPr>
          <w:rFonts w:eastAsia="Times New Roman" w:cs="Helvetica"/>
          <w:b/>
          <w:bCs/>
          <w:color w:val="222222"/>
        </w:rPr>
        <w:t>Adwords</w:t>
      </w:r>
      <w:proofErr w:type="spellEnd"/>
      <w:r w:rsidRPr="002436EC">
        <w:rPr>
          <w:rFonts w:eastAsia="Times New Roman" w:cs="Helvetica"/>
          <w:b/>
          <w:bCs/>
          <w:color w:val="222222"/>
        </w:rPr>
        <w:t xml:space="preserve"> </w:t>
      </w:r>
      <w:r w:rsidRPr="002436EC">
        <w:rPr>
          <w:rFonts w:eastAsia="Times New Roman" w:cs="Helvetica"/>
          <w:color w:val="222222"/>
        </w:rPr>
        <w:t xml:space="preserve">– the program operated by Google that enables paying customers to use hyper-targeting via Google Search Engine Results Page (SERP) to reach a certain specific audience via advertisements placed at the top </w:t>
      </w:r>
      <w:r>
        <w:rPr>
          <w:rFonts w:eastAsia="Times New Roman" w:cs="Helvetica"/>
          <w:color w:val="222222"/>
        </w:rPr>
        <w:t>&amp;</w:t>
      </w:r>
      <w:r w:rsidRPr="002436EC">
        <w:rPr>
          <w:rFonts w:eastAsia="Times New Roman" w:cs="Helvetica"/>
          <w:color w:val="222222"/>
        </w:rPr>
        <w:t xml:space="preserve"> right sides of the search results.</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 xml:space="preserve">22. Google Keyword Planning Tool </w:t>
      </w:r>
      <w:r w:rsidRPr="002436EC">
        <w:rPr>
          <w:rFonts w:eastAsia="Times New Roman" w:cs="Helvetica"/>
          <w:color w:val="222222"/>
        </w:rPr>
        <w:t xml:space="preserve">– a free tool provided by Google within the Google </w:t>
      </w:r>
      <w:proofErr w:type="spellStart"/>
      <w:r w:rsidRPr="002436EC">
        <w:rPr>
          <w:rFonts w:eastAsia="Times New Roman" w:cs="Helvetica"/>
          <w:color w:val="222222"/>
        </w:rPr>
        <w:t>Adwords</w:t>
      </w:r>
      <w:proofErr w:type="spellEnd"/>
      <w:r w:rsidRPr="002436EC">
        <w:rPr>
          <w:rFonts w:eastAsia="Times New Roman" w:cs="Helvetica"/>
          <w:color w:val="222222"/>
        </w:rPr>
        <w:t xml:space="preserve"> interface that helps users find </w:t>
      </w:r>
      <w:r>
        <w:rPr>
          <w:rFonts w:eastAsia="Times New Roman" w:cs="Helvetica"/>
          <w:color w:val="222222"/>
        </w:rPr>
        <w:t>&amp;</w:t>
      </w:r>
      <w:r w:rsidRPr="002436EC">
        <w:rPr>
          <w:rFonts w:eastAsia="Times New Roman" w:cs="Helvetica"/>
          <w:color w:val="222222"/>
        </w:rPr>
        <w:t xml:space="preserve"> plan which keywords to target with their advertising campaigns</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 xml:space="preserve">23. KPIs </w:t>
      </w:r>
      <w:r w:rsidRPr="002436EC">
        <w:rPr>
          <w:rFonts w:eastAsia="Times New Roman" w:cs="Helvetica"/>
          <w:color w:val="222222"/>
        </w:rPr>
        <w:t>– Key Performance Indicators</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24. Lifetime customer value</w:t>
      </w:r>
      <w:r w:rsidRPr="002436EC">
        <w:rPr>
          <w:rFonts w:eastAsia="Times New Roman" w:cs="Helvetica"/>
          <w:color w:val="222222"/>
        </w:rPr>
        <w:t xml:space="preserve"> – the total sum of all revenue estimated over the lifetime of a repeat customer; often used as a metric in evaluating the pricing </w:t>
      </w:r>
      <w:r>
        <w:rPr>
          <w:rFonts w:eastAsia="Times New Roman" w:cs="Helvetica"/>
          <w:color w:val="222222"/>
        </w:rPr>
        <w:t>&amp;</w:t>
      </w:r>
      <w:r w:rsidRPr="002436EC">
        <w:rPr>
          <w:rFonts w:eastAsia="Times New Roman" w:cs="Helvetica"/>
          <w:color w:val="222222"/>
        </w:rPr>
        <w:t xml:space="preserve"> value of a SaaS business.</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25. OODA loop</w:t>
      </w:r>
      <w:r w:rsidRPr="002436EC">
        <w:rPr>
          <w:rFonts w:eastAsia="Times New Roman" w:cs="Helvetica"/>
          <w:color w:val="222222"/>
        </w:rPr>
        <w:t xml:space="preserve"> – Observe. Orient. Decide. Act. A teaching tool originating from military training that promotes the use of a constant cycle of learning; digital marketing, used to instill the use of hypothesizing, experimentation, data capture </w:t>
      </w:r>
      <w:r>
        <w:rPr>
          <w:rFonts w:eastAsia="Times New Roman" w:cs="Helvetica"/>
          <w:color w:val="222222"/>
        </w:rPr>
        <w:t>&amp;</w:t>
      </w:r>
      <w:r w:rsidRPr="002436EC">
        <w:rPr>
          <w:rFonts w:eastAsia="Times New Roman" w:cs="Helvetica"/>
          <w:color w:val="222222"/>
        </w:rPr>
        <w:t xml:space="preserve"> measurement, </w:t>
      </w:r>
      <w:r>
        <w:rPr>
          <w:rFonts w:eastAsia="Times New Roman" w:cs="Helvetica"/>
          <w:color w:val="222222"/>
        </w:rPr>
        <w:t>&amp;</w:t>
      </w:r>
      <w:r w:rsidRPr="002436EC">
        <w:rPr>
          <w:rFonts w:eastAsia="Times New Roman" w:cs="Helvetica"/>
          <w:color w:val="222222"/>
        </w:rPr>
        <w:t xml:space="preserve"> then re-stating a new revised hypothesis based on information gathered in previous experiments.</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 xml:space="preserve">26. Owned content </w:t>
      </w:r>
      <w:r w:rsidRPr="002436EC">
        <w:rPr>
          <w:rFonts w:eastAsia="Times New Roman" w:cs="Helvetica"/>
          <w:color w:val="222222"/>
        </w:rPr>
        <w:t xml:space="preserve">– content created or curated by the marketer in order to promote the marketer’s message to the target audience; owned content typically consists of blog posts </w:t>
      </w:r>
      <w:r>
        <w:rPr>
          <w:rFonts w:eastAsia="Times New Roman" w:cs="Helvetica"/>
          <w:color w:val="222222"/>
        </w:rPr>
        <w:t>&amp;</w:t>
      </w:r>
      <w:r w:rsidRPr="002436EC">
        <w:rPr>
          <w:rFonts w:eastAsia="Times New Roman" w:cs="Helvetica"/>
          <w:color w:val="222222"/>
        </w:rPr>
        <w:t xml:space="preserve"> social media posts </w:t>
      </w:r>
      <w:r>
        <w:rPr>
          <w:rFonts w:eastAsia="Times New Roman" w:cs="Helvetica"/>
          <w:color w:val="222222"/>
        </w:rPr>
        <w:t>&amp;</w:t>
      </w:r>
      <w:r w:rsidRPr="002436EC">
        <w:rPr>
          <w:rFonts w:eastAsia="Times New Roman" w:cs="Helvetica"/>
          <w:color w:val="222222"/>
        </w:rPr>
        <w:t xml:space="preserve"> images, but should also be applied to any message that proceeds out of the marketer’s company </w:t>
      </w:r>
      <w:r>
        <w:rPr>
          <w:rFonts w:eastAsia="Times New Roman" w:cs="Helvetica"/>
          <w:color w:val="222222"/>
        </w:rPr>
        <w:t xml:space="preserve">&amp; into the target audience… like </w:t>
      </w:r>
      <w:r w:rsidRPr="002436EC">
        <w:rPr>
          <w:rFonts w:eastAsia="Times New Roman" w:cs="Helvetica"/>
          <w:color w:val="222222"/>
        </w:rPr>
        <w:t>email signatures.</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27. Page views</w:t>
      </w:r>
      <w:r w:rsidRPr="002436EC">
        <w:rPr>
          <w:rFonts w:eastAsia="Times New Roman" w:cs="Helvetica"/>
          <w:color w:val="222222"/>
        </w:rPr>
        <w:t xml:space="preserve"> – the number of times a web page or set of web pages are viewed during a given time period.</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28. Pages per visit</w:t>
      </w:r>
      <w:r w:rsidRPr="002436EC">
        <w:rPr>
          <w:rFonts w:eastAsia="Times New Roman" w:cs="Helvetica"/>
          <w:color w:val="222222"/>
        </w:rPr>
        <w:t xml:space="preserve"> – the average number of pages viewed by a single visitor during a given time period.</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29. Paid content</w:t>
      </w:r>
      <w:r w:rsidRPr="002436EC">
        <w:rPr>
          <w:rFonts w:eastAsia="Times New Roman" w:cs="Helvetica"/>
          <w:color w:val="222222"/>
        </w:rPr>
        <w:t xml:space="preserve"> – content pushed out by the marketer via any paid means such as Facebook ads, Google </w:t>
      </w:r>
      <w:proofErr w:type="spellStart"/>
      <w:r w:rsidRPr="002436EC">
        <w:rPr>
          <w:rFonts w:eastAsia="Times New Roman" w:cs="Helvetica"/>
          <w:color w:val="222222"/>
        </w:rPr>
        <w:t>Adwords</w:t>
      </w:r>
      <w:proofErr w:type="spellEnd"/>
      <w:r w:rsidRPr="002436EC">
        <w:rPr>
          <w:rFonts w:eastAsia="Times New Roman" w:cs="Helvetica"/>
          <w:color w:val="222222"/>
        </w:rPr>
        <w:t>, Twitter Ads, or banner (display) ads.</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 xml:space="preserve">30. Persona </w:t>
      </w:r>
      <w:r w:rsidRPr="002436EC">
        <w:rPr>
          <w:rFonts w:eastAsia="Times New Roman" w:cs="Helvetica"/>
          <w:color w:val="222222"/>
        </w:rPr>
        <w:t>– the ideal compilation of all the traits of the “perfect” user or customer for a marketer’s product or service.</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 xml:space="preserve">31. Retargeting </w:t>
      </w:r>
      <w:r w:rsidRPr="002436EC">
        <w:rPr>
          <w:rFonts w:eastAsia="Times New Roman" w:cs="Helvetica"/>
          <w:color w:val="222222"/>
        </w:rPr>
        <w:t>– the technology, driven by web browser cookies, that enables a marketer to continually put a digital message in front of a user who has visited that marketer’s web property.</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 xml:space="preserve">32. Sales cycle </w:t>
      </w:r>
      <w:r w:rsidRPr="002436EC">
        <w:rPr>
          <w:rFonts w:eastAsia="Times New Roman" w:cs="Helvetica"/>
          <w:color w:val="222222"/>
        </w:rPr>
        <w:t>– the time required for a sales conversion to be completed after the prospect initially becomes aware of the marketer’s brand or product.</w:t>
      </w:r>
    </w:p>
    <w:p w:rsid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 xml:space="preserve">33. Seasonality </w:t>
      </w:r>
      <w:r w:rsidRPr="002436EC">
        <w:rPr>
          <w:rFonts w:eastAsia="Times New Roman" w:cs="Helvetica"/>
          <w:color w:val="222222"/>
        </w:rPr>
        <w:t>– a business cycle driven by calendar-based events during the year.</w:t>
      </w:r>
    </w:p>
    <w:p w:rsidR="00624BE1" w:rsidRDefault="00624BE1" w:rsidP="002436EC">
      <w:pPr>
        <w:spacing w:after="360" w:line="240" w:lineRule="auto"/>
        <w:ind w:left="-720"/>
        <w:jc w:val="both"/>
        <w:rPr>
          <w:rFonts w:eastAsia="Times New Roman" w:cs="Helvetica"/>
          <w:color w:val="222222"/>
        </w:rPr>
      </w:pPr>
    </w:p>
    <w:p w:rsidR="00624BE1" w:rsidRPr="002436EC" w:rsidRDefault="00624BE1" w:rsidP="00624BE1">
      <w:pPr>
        <w:spacing w:after="360" w:line="240" w:lineRule="auto"/>
        <w:ind w:left="-720"/>
        <w:jc w:val="both"/>
        <w:rPr>
          <w:rFonts w:eastAsia="Times New Roman" w:cs="Helvetica"/>
          <w:color w:val="222222"/>
        </w:rPr>
      </w:pPr>
      <w:r>
        <w:rPr>
          <w:rFonts w:eastAsia="Times New Roman" w:cs="Helvetica"/>
          <w:color w:val="222222"/>
        </w:rPr>
        <w:br/>
      </w:r>
      <w:r>
        <w:rPr>
          <w:rFonts w:eastAsia="Times New Roman" w:cs="Helvetica"/>
          <w:color w:val="222222"/>
        </w:rPr>
        <w:t>Continued…</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 xml:space="preserve">34. SEO </w:t>
      </w:r>
      <w:r w:rsidRPr="002436EC">
        <w:rPr>
          <w:rFonts w:eastAsia="Times New Roman" w:cs="Helvetica"/>
          <w:color w:val="222222"/>
        </w:rPr>
        <w:t xml:space="preserve">– Search Engine Optimization – the practice of preparing a web property to be quickly, easily, </w:t>
      </w:r>
      <w:r w:rsidR="00624BE1">
        <w:rPr>
          <w:rFonts w:eastAsia="Times New Roman" w:cs="Helvetica"/>
          <w:color w:val="222222"/>
        </w:rPr>
        <w:t>&amp;</w:t>
      </w:r>
      <w:r w:rsidRPr="002436EC">
        <w:rPr>
          <w:rFonts w:eastAsia="Times New Roman" w:cs="Helvetica"/>
          <w:color w:val="222222"/>
        </w:rPr>
        <w:t xml:space="preserve"> properly indexed by a search engine, usually Google.</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 xml:space="preserve">35. SERP </w:t>
      </w:r>
      <w:r w:rsidRPr="002436EC">
        <w:rPr>
          <w:rFonts w:eastAsia="Times New Roman" w:cs="Helvetica"/>
          <w:color w:val="222222"/>
        </w:rPr>
        <w:t>– Search Engine Results Page</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36. Time on site</w:t>
      </w:r>
      <w:r w:rsidRPr="002436EC">
        <w:rPr>
          <w:rFonts w:eastAsia="Times New Roman" w:cs="Helvetica"/>
          <w:color w:val="222222"/>
        </w:rPr>
        <w:t xml:space="preserve"> – the average time that a website visitor remains active on a particular website.</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37. Total reach</w:t>
      </w:r>
      <w:r w:rsidRPr="002436EC">
        <w:rPr>
          <w:rFonts w:eastAsia="Times New Roman" w:cs="Helvetica"/>
          <w:color w:val="222222"/>
        </w:rPr>
        <w:t xml:space="preserve"> – the total exposure (measured in web users or “eyeballs”) of an advertisement or piece of content.</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 xml:space="preserve">38. Transactional email </w:t>
      </w:r>
      <w:r w:rsidRPr="002436EC">
        <w:rPr>
          <w:rFonts w:eastAsia="Times New Roman" w:cs="Helvetica"/>
          <w:color w:val="222222"/>
        </w:rPr>
        <w:t>– automated email driven by a certain type of transaction on a web property; for example, an order or email subscription.</w:t>
      </w:r>
    </w:p>
    <w:p w:rsidR="002436EC" w:rsidRPr="002436EC" w:rsidRDefault="002436EC" w:rsidP="002436EC">
      <w:pPr>
        <w:spacing w:after="360" w:line="240" w:lineRule="auto"/>
        <w:ind w:left="-720"/>
        <w:jc w:val="both"/>
        <w:rPr>
          <w:rFonts w:eastAsia="Times New Roman" w:cs="Helvetica"/>
          <w:color w:val="222222"/>
        </w:rPr>
      </w:pPr>
      <w:r w:rsidRPr="002436EC">
        <w:rPr>
          <w:rFonts w:eastAsia="Times New Roman" w:cs="Helvetica"/>
          <w:b/>
          <w:bCs/>
          <w:color w:val="222222"/>
        </w:rPr>
        <w:t>39. Twitter Ads</w:t>
      </w:r>
      <w:r w:rsidRPr="002436EC">
        <w:rPr>
          <w:rFonts w:eastAsia="Times New Roman" w:cs="Helvetica"/>
          <w:color w:val="222222"/>
        </w:rPr>
        <w:t xml:space="preserve"> – the program operated by Twitter that enables paying customers to use hyper-targeting via Twitter users’ profile data to reach a certain specific audience via advertisements placed in the users’ timeline.</w:t>
      </w:r>
    </w:p>
    <w:p w:rsidR="002436EC" w:rsidRPr="002436EC" w:rsidRDefault="002436EC" w:rsidP="002436EC">
      <w:pPr>
        <w:ind w:left="-720"/>
        <w:jc w:val="both"/>
      </w:pPr>
    </w:p>
    <w:sectPr w:rsidR="002436EC" w:rsidRPr="002436EC" w:rsidSect="002436EC">
      <w:pgSz w:w="12240" w:h="15840"/>
      <w:pgMar w:top="270" w:right="99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EC"/>
    <w:rsid w:val="000351D2"/>
    <w:rsid w:val="000B5E07"/>
    <w:rsid w:val="000D110E"/>
    <w:rsid w:val="00132F60"/>
    <w:rsid w:val="001718FF"/>
    <w:rsid w:val="001758C8"/>
    <w:rsid w:val="0019289F"/>
    <w:rsid w:val="001A5E85"/>
    <w:rsid w:val="001E39FF"/>
    <w:rsid w:val="00203173"/>
    <w:rsid w:val="00212BD5"/>
    <w:rsid w:val="00226834"/>
    <w:rsid w:val="002436EC"/>
    <w:rsid w:val="002567D0"/>
    <w:rsid w:val="00312EF3"/>
    <w:rsid w:val="00317A36"/>
    <w:rsid w:val="00321F4F"/>
    <w:rsid w:val="003838AA"/>
    <w:rsid w:val="003D09CC"/>
    <w:rsid w:val="003F10BA"/>
    <w:rsid w:val="004242CC"/>
    <w:rsid w:val="00441227"/>
    <w:rsid w:val="00487C2B"/>
    <w:rsid w:val="00531664"/>
    <w:rsid w:val="005730D9"/>
    <w:rsid w:val="005A73E4"/>
    <w:rsid w:val="006079BB"/>
    <w:rsid w:val="00612DBB"/>
    <w:rsid w:val="00614BC2"/>
    <w:rsid w:val="00624BE1"/>
    <w:rsid w:val="006542DB"/>
    <w:rsid w:val="00675372"/>
    <w:rsid w:val="00676F81"/>
    <w:rsid w:val="006B052B"/>
    <w:rsid w:val="006C57A6"/>
    <w:rsid w:val="006D5C31"/>
    <w:rsid w:val="006F0698"/>
    <w:rsid w:val="007B5D0E"/>
    <w:rsid w:val="007C1E66"/>
    <w:rsid w:val="007F7E1E"/>
    <w:rsid w:val="00814E65"/>
    <w:rsid w:val="00822DC8"/>
    <w:rsid w:val="008657C7"/>
    <w:rsid w:val="008A6B79"/>
    <w:rsid w:val="00922391"/>
    <w:rsid w:val="00931D9F"/>
    <w:rsid w:val="009843C1"/>
    <w:rsid w:val="009C3082"/>
    <w:rsid w:val="009C6AB5"/>
    <w:rsid w:val="009F3704"/>
    <w:rsid w:val="00A024DA"/>
    <w:rsid w:val="00A23F58"/>
    <w:rsid w:val="00A32391"/>
    <w:rsid w:val="00A3448C"/>
    <w:rsid w:val="00A34E3A"/>
    <w:rsid w:val="00AB3CF3"/>
    <w:rsid w:val="00B51BE5"/>
    <w:rsid w:val="00B557AE"/>
    <w:rsid w:val="00BB1438"/>
    <w:rsid w:val="00BD589F"/>
    <w:rsid w:val="00BE73E5"/>
    <w:rsid w:val="00C06E96"/>
    <w:rsid w:val="00C3079F"/>
    <w:rsid w:val="00C74D5E"/>
    <w:rsid w:val="00C92951"/>
    <w:rsid w:val="00CB7E41"/>
    <w:rsid w:val="00D01608"/>
    <w:rsid w:val="00D01DCF"/>
    <w:rsid w:val="00D619B6"/>
    <w:rsid w:val="00D71BEE"/>
    <w:rsid w:val="00D91DFE"/>
    <w:rsid w:val="00D92A39"/>
    <w:rsid w:val="00DD641E"/>
    <w:rsid w:val="00E003E9"/>
    <w:rsid w:val="00E5076D"/>
    <w:rsid w:val="00E743F8"/>
    <w:rsid w:val="00E80C65"/>
    <w:rsid w:val="00EA73C3"/>
    <w:rsid w:val="00EB23D7"/>
    <w:rsid w:val="00EB7AF9"/>
    <w:rsid w:val="00EE06AF"/>
    <w:rsid w:val="00FA2A97"/>
    <w:rsid w:val="00FB1A7C"/>
    <w:rsid w:val="00FC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5B04"/>
  <w15:chartTrackingRefBased/>
  <w15:docId w15:val="{B4AEB665-F37C-44CF-B7D0-3C63802A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36EC"/>
    <w:rPr>
      <w:b/>
      <w:bCs/>
    </w:rPr>
  </w:style>
  <w:style w:type="paragraph" w:styleId="ListParagraph">
    <w:name w:val="List Paragraph"/>
    <w:basedOn w:val="Normal"/>
    <w:uiPriority w:val="34"/>
    <w:qFormat/>
    <w:rsid w:val="00243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838539">
      <w:bodyDiv w:val="1"/>
      <w:marLeft w:val="0"/>
      <w:marRight w:val="0"/>
      <w:marTop w:val="0"/>
      <w:marBottom w:val="0"/>
      <w:divBdr>
        <w:top w:val="none" w:sz="0" w:space="0" w:color="auto"/>
        <w:left w:val="none" w:sz="0" w:space="0" w:color="auto"/>
        <w:bottom w:val="none" w:sz="0" w:space="0" w:color="auto"/>
        <w:right w:val="none" w:sz="0" w:space="0" w:color="auto"/>
      </w:divBdr>
      <w:divsChild>
        <w:div w:id="1399354631">
          <w:marLeft w:val="0"/>
          <w:marRight w:val="0"/>
          <w:marTop w:val="0"/>
          <w:marBottom w:val="0"/>
          <w:divBdr>
            <w:top w:val="none" w:sz="0" w:space="0" w:color="auto"/>
            <w:left w:val="none" w:sz="0" w:space="0" w:color="auto"/>
            <w:bottom w:val="none" w:sz="0" w:space="0" w:color="auto"/>
            <w:right w:val="none" w:sz="0" w:space="0" w:color="auto"/>
          </w:divBdr>
          <w:divsChild>
            <w:div w:id="142504750">
              <w:marLeft w:val="0"/>
              <w:marRight w:val="0"/>
              <w:marTop w:val="360"/>
              <w:marBottom w:val="0"/>
              <w:divBdr>
                <w:top w:val="none" w:sz="0" w:space="0" w:color="auto"/>
                <w:left w:val="none" w:sz="0" w:space="0" w:color="auto"/>
                <w:bottom w:val="none" w:sz="0" w:space="0" w:color="auto"/>
                <w:right w:val="none" w:sz="0" w:space="0" w:color="auto"/>
              </w:divBdr>
              <w:divsChild>
                <w:div w:id="595484238">
                  <w:marLeft w:val="0"/>
                  <w:marRight w:val="0"/>
                  <w:marTop w:val="0"/>
                  <w:marBottom w:val="0"/>
                  <w:divBdr>
                    <w:top w:val="none" w:sz="0" w:space="0" w:color="auto"/>
                    <w:left w:val="none" w:sz="0" w:space="0" w:color="auto"/>
                    <w:bottom w:val="none" w:sz="0" w:space="0" w:color="auto"/>
                    <w:right w:val="none" w:sz="0" w:space="0" w:color="auto"/>
                  </w:divBdr>
                  <w:divsChild>
                    <w:div w:id="14142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neralassemb.ly/marketing/digital-marketing" TargetMode="External"/><Relationship Id="rId5" Type="http://schemas.openxmlformats.org/officeDocument/2006/relationships/hyperlink" Target="https://generalassemb.ly/marketing/digital-marketing" TargetMode="External"/><Relationship Id="rId4" Type="http://schemas.openxmlformats.org/officeDocument/2006/relationships/hyperlink" Target="https://generalassemb.ly/marketing/digital-mark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Moss</dc:creator>
  <cp:keywords/>
  <dc:description/>
  <cp:lastModifiedBy>Travis Moss</cp:lastModifiedBy>
  <cp:revision>1</cp:revision>
  <dcterms:created xsi:type="dcterms:W3CDTF">2018-01-04T20:30:00Z</dcterms:created>
  <dcterms:modified xsi:type="dcterms:W3CDTF">2018-01-04T20:45:00Z</dcterms:modified>
</cp:coreProperties>
</file>